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5B4" w:rsidRDefault="004F15B4" w:rsidP="004F15B4">
      <w:pPr>
        <w:pStyle w:val="Titre1"/>
        <w:numPr>
          <w:ilvl w:val="12"/>
          <w:numId w:val="0"/>
        </w:numPr>
        <w:spacing w:before="0" w:after="0"/>
        <w:ind w:left="2126" w:firstLine="706"/>
        <w:jc w:val="both"/>
        <w:rPr>
          <w:u w:val="none"/>
        </w:rPr>
      </w:pPr>
      <w:r>
        <w:rPr>
          <w:noProof/>
        </w:rPr>
        <w:pict>
          <v:shapetype id="_x0000_t202" coordsize="21600,21600" o:spt="202" path="m,l,21600r21600,l21600,xe">
            <v:stroke joinstyle="miter"/>
            <v:path gradientshapeok="t" o:connecttype="rect"/>
          </v:shapetype>
          <v:shape id="_x0000_s1026" type="#_x0000_t202" style="position:absolute;left:0;text-align:left;margin-left:324pt;margin-top:0;width:129.6pt;height:64.8pt;z-index:251656704" fillcolor="#c9f">
            <v:textbox>
              <w:txbxContent>
                <w:p w:rsidR="004F15B4" w:rsidRDefault="004F15B4" w:rsidP="004F15B4">
                  <w:r>
                    <w:t xml:space="preserve">Genèse 12, 1-4 </w:t>
                  </w:r>
                </w:p>
                <w:p w:rsidR="004F15B4" w:rsidRDefault="004F15B4" w:rsidP="004F15B4">
                  <w:r>
                    <w:t xml:space="preserve">Psaume 32 </w:t>
                  </w:r>
                </w:p>
                <w:p w:rsidR="002A52BE" w:rsidRDefault="002A52BE" w:rsidP="004F15B4">
                  <w:r>
                    <w:t>2 Timothée 1, 8-10</w:t>
                  </w:r>
                </w:p>
                <w:p w:rsidR="004F15B4" w:rsidRDefault="004F15B4" w:rsidP="004F15B4">
                  <w:r>
                    <w:rPr>
                      <w:b/>
                    </w:rPr>
                    <w:t>Matthieu 17, 1-9</w:t>
                  </w:r>
                </w:p>
                <w:p w:rsidR="004F15B4" w:rsidRDefault="004F15B4" w:rsidP="004F15B4"/>
              </w:txbxContent>
            </v:textbox>
          </v:shape>
        </w:pict>
      </w:r>
      <w:r>
        <w:t>2</w:t>
      </w:r>
      <w:r>
        <w:rPr>
          <w:vertAlign w:val="superscript"/>
        </w:rPr>
        <w:t>ème</w:t>
      </w:r>
      <w:r>
        <w:t xml:space="preserve"> Dimanche de Carême</w:t>
      </w:r>
    </w:p>
    <w:p w:rsidR="004F15B4" w:rsidRDefault="004F15B4" w:rsidP="004F15B4">
      <w:r>
        <w:tab/>
      </w:r>
      <w:r>
        <w:tab/>
      </w:r>
      <w:r>
        <w:tab/>
      </w:r>
      <w:r>
        <w:tab/>
      </w:r>
    </w:p>
    <w:p w:rsidR="004F15B4" w:rsidRDefault="004F15B4" w:rsidP="004F15B4">
      <w:pPr>
        <w:pStyle w:val="titrethme"/>
        <w:ind w:firstLine="567"/>
      </w:pPr>
      <w:r>
        <w:t>La Révélation</w:t>
      </w:r>
    </w:p>
    <w:p w:rsidR="004F15B4" w:rsidRDefault="004F15B4" w:rsidP="004F15B4">
      <w:pPr>
        <w:pStyle w:val="soustitrep"/>
        <w:jc w:val="both"/>
        <w:outlineLvl w:val="0"/>
      </w:pPr>
    </w:p>
    <w:p w:rsidR="004F15B4" w:rsidRDefault="004F15B4" w:rsidP="004F15B4">
      <w:pPr>
        <w:pStyle w:val="soustitrep"/>
        <w:ind w:left="0"/>
        <w:jc w:val="both"/>
        <w:outlineLvl w:val="0"/>
        <w:rPr>
          <w:i w:val="0"/>
        </w:rPr>
      </w:pPr>
      <w:r>
        <w:rPr>
          <w:i w:val="0"/>
        </w:rPr>
        <w:t>Le cadre</w:t>
      </w:r>
    </w:p>
    <w:p w:rsidR="004F15B4" w:rsidRDefault="004F15B4" w:rsidP="004F15B4">
      <w:pPr>
        <w:pStyle w:val="paragraphe"/>
        <w:spacing w:after="0"/>
        <w:ind w:left="0" w:right="0"/>
      </w:pPr>
      <w:r>
        <w:t>Le mot Carême, comme au dimanche précédent est inscrit en gros. Ce qui donne aux enfants qui n’étaient pas là le nom de ce temps qui conduit à Pâques. Pour compléter l’explication déjà donnée (cf. 1</w:t>
      </w:r>
      <w:r>
        <w:rPr>
          <w:vertAlign w:val="superscript"/>
        </w:rPr>
        <w:t>er</w:t>
      </w:r>
      <w:r>
        <w:t xml:space="preserve"> dimanche de Carême) l’origine du mot est précisé : quarante jours, du mercredi des Cendres au Samedi Saint, veille de Pâques, sans compter les 6 dimanches de cette période.</w:t>
      </w:r>
    </w:p>
    <w:p w:rsidR="004F15B4" w:rsidRPr="00054134" w:rsidRDefault="004F15B4" w:rsidP="004F15B4">
      <w:pPr>
        <w:pStyle w:val="soustitrep"/>
        <w:tabs>
          <w:tab w:val="left" w:pos="3525"/>
        </w:tabs>
        <w:ind w:left="0"/>
        <w:jc w:val="both"/>
        <w:outlineLvl w:val="0"/>
        <w:rPr>
          <w:i w:val="0"/>
          <w:u w:val="none"/>
        </w:rPr>
      </w:pPr>
      <w:r w:rsidRPr="00054134">
        <w:rPr>
          <w:i w:val="0"/>
          <w:u w:val="none"/>
        </w:rPr>
        <w:tab/>
      </w:r>
    </w:p>
    <w:p w:rsidR="004F15B4" w:rsidRDefault="004F15B4" w:rsidP="004F15B4">
      <w:pPr>
        <w:pStyle w:val="soustitrep"/>
        <w:ind w:left="0"/>
        <w:jc w:val="both"/>
        <w:outlineLvl w:val="0"/>
        <w:rPr>
          <w:i w:val="0"/>
          <w:u w:val="none"/>
        </w:rPr>
      </w:pPr>
      <w:r>
        <w:rPr>
          <w:i w:val="0"/>
        </w:rPr>
        <w:t xml:space="preserve">Le sujet </w:t>
      </w:r>
      <w:r w:rsidRPr="00054134">
        <w:rPr>
          <w:i w:val="0"/>
          <w:u w:val="none"/>
        </w:rPr>
        <w:t>:</w:t>
      </w:r>
      <w:r>
        <w:rPr>
          <w:i w:val="0"/>
          <w:u w:val="none"/>
        </w:rPr>
        <w:t xml:space="preserve"> la révélation.</w:t>
      </w:r>
    </w:p>
    <w:p w:rsidR="004F15B4" w:rsidRDefault="004F15B4" w:rsidP="004F15B4">
      <w:pPr>
        <w:pStyle w:val="paragraphe"/>
        <w:spacing w:after="0"/>
        <w:ind w:left="0" w:right="0"/>
      </w:pPr>
      <w:r>
        <w:t>Jésus, maître qui enseigne, appelle des disciples. Fils de l’homme et prophète, il se révèle, par la voix même du Père, être le Fils de Dieu : « Celui-ci est m</w:t>
      </w:r>
      <w:r w:rsidR="00AE5642">
        <w:t xml:space="preserve">on Fils bien-aimé, </w:t>
      </w:r>
      <w:r w:rsidR="00CF3DC0">
        <w:t>en qui je trouve ma joie : écoutez-le !</w:t>
      </w:r>
      <w:r w:rsidR="00AE5642">
        <w:t> »</w:t>
      </w:r>
      <w:r>
        <w:t xml:space="preserve"> C’est la phrase affichée, tirée de l’évangile de la Transfiguration Mt 17.</w:t>
      </w:r>
    </w:p>
    <w:p w:rsidR="004F15B4" w:rsidRDefault="004F15B4" w:rsidP="004F15B4">
      <w:pPr>
        <w:pStyle w:val="paragraphe"/>
        <w:spacing w:after="0"/>
        <w:ind w:left="0" w:right="0"/>
      </w:pPr>
    </w:p>
    <w:p w:rsidR="004F15B4" w:rsidRDefault="004F15B4" w:rsidP="004F15B4">
      <w:pPr>
        <w:pStyle w:val="soustitrep"/>
        <w:ind w:left="0"/>
        <w:jc w:val="both"/>
        <w:outlineLvl w:val="0"/>
        <w:rPr>
          <w:i w:val="0"/>
          <w:u w:val="none"/>
        </w:rPr>
      </w:pPr>
      <w:r>
        <w:rPr>
          <w:i w:val="0"/>
        </w:rPr>
        <w:t>Le point d’ancrage liturgique</w:t>
      </w:r>
      <w:r w:rsidRPr="00054134">
        <w:rPr>
          <w:i w:val="0"/>
          <w:u w:val="none"/>
        </w:rPr>
        <w:t> :</w:t>
      </w:r>
      <w:r>
        <w:rPr>
          <w:i w:val="0"/>
          <w:u w:val="none"/>
        </w:rPr>
        <w:t xml:space="preserve"> Je crois en Dieu (1</w:t>
      </w:r>
      <w:r>
        <w:rPr>
          <w:i w:val="0"/>
          <w:u w:val="none"/>
          <w:vertAlign w:val="superscript"/>
        </w:rPr>
        <w:t>ère</w:t>
      </w:r>
      <w:r>
        <w:rPr>
          <w:i w:val="0"/>
          <w:u w:val="none"/>
        </w:rPr>
        <w:t xml:space="preserve"> partie).</w:t>
      </w:r>
    </w:p>
    <w:p w:rsidR="004F15B4" w:rsidRDefault="004F15B4" w:rsidP="004F15B4">
      <w:pPr>
        <w:pStyle w:val="paragraphe"/>
        <w:spacing w:after="0"/>
        <w:ind w:left="0" w:right="0"/>
      </w:pPr>
      <w:r>
        <w:t>Le credo. Le « Je crois en Dieu » proclamé, par lequel les chrétiens adhèrent à la révélation de Dieu, Père, Fils et Esprit Saint. Le symbole de Nicée - Constantinople, en qualifiant Jésus, le fils unique de Dieu, de "Lumière née de la Lumière" est pour la circonstance un heureux écho à la figure lumineuse du Jésus de la Transfiguration.</w:t>
      </w:r>
    </w:p>
    <w:p w:rsidR="004F15B4" w:rsidRDefault="004F15B4" w:rsidP="004F15B4">
      <w:pPr>
        <w:pStyle w:val="paragraphe"/>
        <w:spacing w:after="0"/>
        <w:ind w:left="0" w:right="0"/>
      </w:pPr>
      <w:r>
        <w:t>La 1</w:t>
      </w:r>
      <w:r>
        <w:rPr>
          <w:vertAlign w:val="superscript"/>
        </w:rPr>
        <w:t>ère</w:t>
      </w:r>
      <w:r>
        <w:t xml:space="preserve"> partie du credo, sinon l’ensemble, jusqu’à cette incise " Lumière, née de la Lumière " est donc proclamée avec comme support le texte écrit sur un papier pour chacun  ou mieux, affichée en grand devant tous.</w:t>
      </w:r>
    </w:p>
    <w:p w:rsidR="004F15B4" w:rsidRDefault="004F15B4" w:rsidP="004F15B4">
      <w:pPr>
        <w:pStyle w:val="soustitrep"/>
        <w:ind w:left="0"/>
        <w:jc w:val="both"/>
        <w:outlineLvl w:val="0"/>
      </w:pPr>
    </w:p>
    <w:p w:rsidR="004F15B4" w:rsidRDefault="004F15B4" w:rsidP="004F15B4">
      <w:pPr>
        <w:pStyle w:val="soustitrep"/>
        <w:ind w:left="0"/>
        <w:jc w:val="both"/>
        <w:outlineLvl w:val="0"/>
        <w:rPr>
          <w:i w:val="0"/>
          <w:u w:val="none"/>
        </w:rPr>
      </w:pPr>
      <w:r>
        <w:rPr>
          <w:i w:val="0"/>
        </w:rPr>
        <w:t>La lecture choisie</w:t>
      </w:r>
      <w:r>
        <w:rPr>
          <w:i w:val="0"/>
          <w:u w:val="none"/>
        </w:rPr>
        <w:t xml:space="preserve"> : l’évangile selon saint Matthieu chap. 17, 1-9</w:t>
      </w:r>
      <w:r w:rsidR="00AE5642">
        <w:rPr>
          <w:i w:val="0"/>
          <w:u w:val="none"/>
        </w:rPr>
        <w:t>.</w:t>
      </w:r>
      <w:r>
        <w:rPr>
          <w:i w:val="0"/>
          <w:u w:val="none"/>
        </w:rPr>
        <w:t xml:space="preserve"> </w:t>
      </w:r>
    </w:p>
    <w:p w:rsidR="004F15B4" w:rsidRDefault="004F15B4" w:rsidP="004F15B4">
      <w:pPr>
        <w:pStyle w:val="soustitrep"/>
        <w:ind w:left="0"/>
        <w:jc w:val="both"/>
        <w:outlineLvl w:val="0"/>
        <w:rPr>
          <w:b w:val="0"/>
          <w:i w:val="0"/>
          <w:u w:val="none"/>
        </w:rPr>
      </w:pPr>
      <w:r>
        <w:rPr>
          <w:b w:val="0"/>
          <w:i w:val="0"/>
          <w:u w:val="none"/>
        </w:rPr>
        <w:t>Jésus est transfiguré sur la montagne</w:t>
      </w:r>
    </w:p>
    <w:p w:rsidR="004F15B4" w:rsidRDefault="004F15B4" w:rsidP="004F15B4">
      <w:pPr>
        <w:pStyle w:val="soustitrep"/>
        <w:ind w:left="0"/>
        <w:jc w:val="both"/>
        <w:outlineLvl w:val="0"/>
      </w:pPr>
    </w:p>
    <w:p w:rsidR="004F15B4" w:rsidRDefault="004F15B4" w:rsidP="004F15B4">
      <w:pPr>
        <w:pStyle w:val="soustitrep"/>
        <w:ind w:left="0"/>
        <w:jc w:val="both"/>
        <w:outlineLvl w:val="0"/>
        <w:rPr>
          <w:i w:val="0"/>
        </w:rPr>
      </w:pPr>
      <w:r>
        <w:rPr>
          <w:i w:val="0"/>
        </w:rPr>
        <w:t>L’action</w:t>
      </w:r>
    </w:p>
    <w:p w:rsidR="004F15B4" w:rsidRDefault="004F15B4" w:rsidP="004F15B4">
      <w:pPr>
        <w:pStyle w:val="paragraphe"/>
        <w:spacing w:after="0"/>
        <w:ind w:left="0" w:right="0"/>
      </w:pPr>
      <w:r>
        <w:t xml:space="preserve">Un jeu d’ombre et de lumière fait saisir le contexte de la Transfiguration, entre ce qui est caché par la nuée et en même temps lumineux, la présence du Père. Contraste entre l’ombre de la croix du Christ qui se profile dans ce Carême, et la lumière de la Résurrection sur laquelle il débouche. Contraste encore entre la vision qui est donnée aux apôtres, et l’ordre </w:t>
      </w:r>
      <w:r w:rsidR="00AE5642">
        <w:t>de ne pas en parler jusqu’à la r</w:t>
      </w:r>
      <w:r>
        <w:t>ésurrection de Jésus.</w:t>
      </w:r>
    </w:p>
    <w:p w:rsidR="004F15B4" w:rsidRDefault="004F15B4" w:rsidP="004F15B4">
      <w:pPr>
        <w:pStyle w:val="paragraphe"/>
        <w:spacing w:after="0"/>
        <w:ind w:left="0" w:right="0"/>
      </w:pPr>
      <w:r>
        <w:t>Une silhouette de personnage sur papier sombre est placée au mur à côté de la phrase affichée « Celui-ci est m</w:t>
      </w:r>
      <w:r w:rsidR="00AE5642">
        <w:t xml:space="preserve">on fils bien aimé, </w:t>
      </w:r>
      <w:r w:rsidR="00CF3DC0">
        <w:t>en qui je trouve ma joie : écoutez-le !</w:t>
      </w:r>
      <w:r w:rsidR="00AE5642">
        <w:t> »</w:t>
      </w:r>
      <w:r>
        <w:t xml:space="preserve"> Du papier brillant, de couleur or, et argent, est donné aux enfants pour qu’ils découpent de petits morceaux à coller sur la silhouette qui devien</w:t>
      </w:r>
      <w:r w:rsidR="00AE5642">
        <w:t>t ainsi lumineuse, évoquant la t</w:t>
      </w:r>
      <w:r>
        <w:t>ransfiguration. La tête est recouve</w:t>
      </w:r>
      <w:r w:rsidR="00AE5642">
        <w:t>rte de papier brillant or (cf. ‘</w:t>
      </w:r>
      <w:r>
        <w:t>son visage, brillant comme le sol</w:t>
      </w:r>
      <w:r w:rsidR="00AE5642">
        <w:t>eil’</w:t>
      </w:r>
      <w:r>
        <w:t xml:space="preserve">) et le </w:t>
      </w:r>
      <w:r w:rsidR="00AE5642">
        <w:t>corps, de brillant argent (cf. ‘</w:t>
      </w:r>
      <w:r>
        <w:t>ses vête</w:t>
      </w:r>
      <w:r w:rsidR="00AE5642">
        <w:t>ments, blancs comme la lumière’</w:t>
      </w:r>
      <w:r>
        <w:t>).</w:t>
      </w:r>
    </w:p>
    <w:p w:rsidR="004F15B4" w:rsidRDefault="004F15B4" w:rsidP="004F15B4">
      <w:pPr>
        <w:pStyle w:val="paragraphe"/>
        <w:spacing w:after="0"/>
        <w:ind w:left="0" w:right="0"/>
      </w:pPr>
      <w:r>
        <w:t>Pour accentuer l’effet de lumière, un spot, ou un cierge est disposé tout proche.</w:t>
      </w:r>
    </w:p>
    <w:p w:rsidR="004F15B4" w:rsidRDefault="004F15B4" w:rsidP="004F15B4">
      <w:pPr>
        <w:pStyle w:val="paragraphe"/>
        <w:spacing w:after="0"/>
        <w:ind w:left="0" w:right="0"/>
      </w:pPr>
      <w:r>
        <w:t>Alors que quelqu’un relit tout haut la phrase affichée, le groupe, à l’instar des disciples qui « tombèrent la face contre terre », se prosterne. L’animateur conclut : « Relevez-vous et n’ayez pas peur</w:t>
      </w:r>
      <w:r>
        <w:sym w:font="Symbol" w:char="F0BC"/>
      </w:r>
      <w:r>
        <w:t> » nous savons que Jésus le Christ a souffert sur sa croix, mais notre joie est de le savoir maintenant ressuscité ; joie célébrée à chaque messe, et fêtée particulièrement à Pâques à la fin de ce Carême.</w:t>
      </w:r>
    </w:p>
    <w:p w:rsidR="004F15B4" w:rsidRDefault="004F15B4" w:rsidP="004F15B4">
      <w:pPr>
        <w:pStyle w:val="paragraphe"/>
        <w:spacing w:after="0"/>
        <w:ind w:left="0" w:right="0"/>
      </w:pPr>
    </w:p>
    <w:p w:rsidR="004F15B4" w:rsidRDefault="004F15B4" w:rsidP="004F15B4">
      <w:pPr>
        <w:pStyle w:val="paragraphe"/>
        <w:spacing w:after="0"/>
        <w:ind w:left="0" w:right="0"/>
      </w:pPr>
      <w:r>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7" type="#_x0000_t172" style="position:absolute;left:0;text-align:left;margin-left:216.95pt;margin-top:8.7pt;width:93.6pt;height:43.2pt;z-index:251657728" o:allowincell="f" adj="1294" fillcolor="#60c" strokecolor="#c9f">
            <v:fill color2="#c0c" focus="100%" type="gradient"/>
            <v:shadow on="t" color="#99f" offset="3pt,3pt"/>
            <v:textpath style="font-family:&quot;Impact&quot;;font-size:18pt;v-text-kern:t" trim="t" fitpath="t" string="CARÊME"/>
          </v:shape>
        </w:pict>
      </w:r>
    </w:p>
    <w:p w:rsidR="004F15B4" w:rsidRDefault="004F15B4" w:rsidP="004F15B4">
      <w:pPr>
        <w:pStyle w:val="paragraphe"/>
        <w:spacing w:after="0"/>
        <w:ind w:left="0" w:right="0"/>
      </w:pPr>
    </w:p>
    <w:p w:rsidR="004F15B4" w:rsidRDefault="004F15B4" w:rsidP="004F15B4">
      <w:pPr>
        <w:pStyle w:val="soustitrep"/>
        <w:ind w:left="0"/>
        <w:jc w:val="both"/>
        <w:outlineLvl w:val="0"/>
        <w:rPr>
          <w:i w:val="0"/>
        </w:rPr>
      </w:pPr>
    </w:p>
    <w:p w:rsidR="004F15B4" w:rsidRDefault="004F15B4" w:rsidP="004F15B4">
      <w:pPr>
        <w:pStyle w:val="soustitrep"/>
        <w:ind w:left="0"/>
        <w:jc w:val="both"/>
        <w:outlineLvl w:val="0"/>
        <w:rPr>
          <w:i w:val="0"/>
        </w:rPr>
      </w:pPr>
    </w:p>
    <w:p w:rsidR="004F15B4" w:rsidRDefault="004F15B4" w:rsidP="004F15B4">
      <w:pPr>
        <w:pStyle w:val="soustitrep"/>
        <w:ind w:left="0"/>
        <w:jc w:val="both"/>
        <w:outlineLvl w:val="0"/>
        <w:rPr>
          <w:i w:val="0"/>
        </w:rPr>
      </w:pPr>
    </w:p>
    <w:p w:rsidR="004F15B4" w:rsidRDefault="004F15B4" w:rsidP="004F15B4">
      <w:pPr>
        <w:pStyle w:val="soustitrep"/>
        <w:ind w:left="0"/>
        <w:jc w:val="both"/>
        <w:outlineLvl w:val="0"/>
        <w:rPr>
          <w:i w:val="0"/>
        </w:rPr>
      </w:pPr>
      <w:r>
        <w:rPr>
          <w:i w:val="0"/>
        </w:rPr>
        <w:t>Le déroulement</w:t>
      </w:r>
    </w:p>
    <w:p w:rsidR="004F15B4" w:rsidRDefault="004F15B4" w:rsidP="004F15B4">
      <w:pPr>
        <w:pStyle w:val="Corpsdetexte"/>
        <w:numPr>
          <w:ilvl w:val="0"/>
          <w:numId w:val="1"/>
        </w:numPr>
        <w:ind w:right="0"/>
        <w:outlineLvl w:val="0"/>
      </w:pPr>
      <w:r>
        <w:t>Accueil. Signe de la croix. Salut liturgique.</w:t>
      </w:r>
    </w:p>
    <w:p w:rsidR="004F15B4" w:rsidRDefault="004F15B4" w:rsidP="004F15B4">
      <w:pPr>
        <w:pStyle w:val="Corpsdetexte"/>
        <w:numPr>
          <w:ilvl w:val="0"/>
          <w:numId w:val="1"/>
        </w:numPr>
        <w:ind w:right="0"/>
        <w:outlineLvl w:val="0"/>
      </w:pPr>
      <w:r>
        <w:t>Introduction. Précision sur le mot Carême.</w:t>
      </w:r>
    </w:p>
    <w:p w:rsidR="004F15B4" w:rsidRDefault="004F15B4" w:rsidP="004F15B4">
      <w:pPr>
        <w:pStyle w:val="Corpsdetexte"/>
        <w:numPr>
          <w:ilvl w:val="0"/>
          <w:numId w:val="1"/>
        </w:numPr>
        <w:ind w:right="0"/>
        <w:outlineLvl w:val="0"/>
      </w:pPr>
      <w:r>
        <w:t>Lecture de l’évangile Mt 17, 1-9.</w:t>
      </w:r>
    </w:p>
    <w:p w:rsidR="004F15B4" w:rsidRDefault="004F15B4" w:rsidP="004F15B4">
      <w:pPr>
        <w:pStyle w:val="Corpsdetexte"/>
        <w:numPr>
          <w:ilvl w:val="0"/>
          <w:numId w:val="1"/>
        </w:numPr>
        <w:ind w:right="0"/>
        <w:outlineLvl w:val="0"/>
      </w:pPr>
      <w:r>
        <w:t>Action. Réalisation de la silhouette lumineuse. Puis geste du groupe qui se prosterne.</w:t>
      </w:r>
    </w:p>
    <w:p w:rsidR="004F15B4" w:rsidRDefault="004F15B4" w:rsidP="004F15B4">
      <w:pPr>
        <w:pStyle w:val="Corpsdetexte"/>
        <w:numPr>
          <w:ilvl w:val="0"/>
          <w:numId w:val="1"/>
        </w:numPr>
        <w:ind w:right="0"/>
        <w:outlineLvl w:val="0"/>
      </w:pPr>
      <w:r>
        <w:t>Final : proclamation de la 1</w:t>
      </w:r>
      <w:r>
        <w:rPr>
          <w:vertAlign w:val="superscript"/>
        </w:rPr>
        <w:t>ère</w:t>
      </w:r>
      <w:r>
        <w:t xml:space="preserve"> partie du credo (Nicée-Constantinople) jusqu’à « Lumière née de la Lumière ».</w:t>
      </w:r>
    </w:p>
    <w:p w:rsidR="004F15B4" w:rsidRDefault="004F15B4" w:rsidP="004F15B4">
      <w:pPr>
        <w:pStyle w:val="Corpsdetexte"/>
        <w:numPr>
          <w:ilvl w:val="0"/>
          <w:numId w:val="1"/>
        </w:numPr>
        <w:ind w:right="0"/>
        <w:outlineLvl w:val="0"/>
      </w:pPr>
      <w:r>
        <w:t>Chant. « Peuple de lumière » T 601.</w:t>
      </w:r>
    </w:p>
    <w:p w:rsidR="004F15B4" w:rsidRDefault="004F15B4" w:rsidP="004F15B4">
      <w:pPr>
        <w:pStyle w:val="Corpsdetexte"/>
        <w:ind w:left="0" w:right="0"/>
        <w:outlineLvl w:val="0"/>
      </w:pPr>
    </w:p>
    <w:p w:rsidR="004F15B4" w:rsidRDefault="004F15B4" w:rsidP="004F15B4">
      <w:pPr>
        <w:pStyle w:val="Listepuces"/>
      </w:pPr>
    </w:p>
    <w:p w:rsidR="004F15B4" w:rsidRDefault="004F15B4" w:rsidP="004F15B4">
      <w:pPr>
        <w:pStyle w:val="Listepuces"/>
      </w:pPr>
    </w:p>
    <w:p w:rsidR="004F15B4" w:rsidRDefault="004F15B4" w:rsidP="004F15B4">
      <w:pPr>
        <w:pStyle w:val="Listepuces"/>
      </w:pPr>
      <w:r>
        <w:t>La préparation matérielle</w:t>
      </w:r>
    </w:p>
    <w:p w:rsidR="004F15B4" w:rsidRDefault="004F15B4" w:rsidP="004F15B4">
      <w:pPr>
        <w:pStyle w:val="Corpsdetexte"/>
        <w:numPr>
          <w:ilvl w:val="0"/>
          <w:numId w:val="2"/>
        </w:numPr>
        <w:ind w:right="0"/>
        <w:outlineLvl w:val="0"/>
      </w:pPr>
      <w:r>
        <w:t xml:space="preserve">La phrase à afficher : «  Celui-ci est mon Fils bien-aimé, </w:t>
      </w:r>
      <w:r w:rsidR="00EF7CE5">
        <w:t xml:space="preserve">en qui je trouve ma joie : </w:t>
      </w:r>
      <w:r>
        <w:t>écoutez-le</w:t>
      </w:r>
      <w:r w:rsidR="00EF7CE5">
        <w:t xml:space="preserve"> ! » ainsi que le mot </w:t>
      </w:r>
      <w:r>
        <w:t>« Carême ».</w:t>
      </w:r>
    </w:p>
    <w:p w:rsidR="004F15B4" w:rsidRDefault="004F15B4" w:rsidP="004F15B4">
      <w:pPr>
        <w:pStyle w:val="Corpsdetexte"/>
        <w:numPr>
          <w:ilvl w:val="0"/>
          <w:numId w:val="2"/>
        </w:numPr>
        <w:ind w:right="0"/>
        <w:outlineLvl w:val="0"/>
      </w:pPr>
      <w:r>
        <w:t>La 1</w:t>
      </w:r>
      <w:r>
        <w:rPr>
          <w:vertAlign w:val="superscript"/>
        </w:rPr>
        <w:t>ère</w:t>
      </w:r>
      <w:r>
        <w:t xml:space="preserve"> partie du Credo de Nicée-Constantinople, jusqu’à « Lumière née de la lumière » à distribuer ou mieux, à afficher.</w:t>
      </w:r>
    </w:p>
    <w:p w:rsidR="004F15B4" w:rsidRDefault="004F15B4" w:rsidP="004F15B4">
      <w:pPr>
        <w:pStyle w:val="Corpsdetexte"/>
        <w:numPr>
          <w:ilvl w:val="0"/>
          <w:numId w:val="2"/>
        </w:numPr>
        <w:ind w:right="0"/>
        <w:outlineLvl w:val="0"/>
      </w:pPr>
      <w:r>
        <w:t>Une silhouette de personne sur papier sombre, dessinée. Du papier brillant, aspect or, et un autre, aspect argent.</w:t>
      </w:r>
    </w:p>
    <w:p w:rsidR="004F15B4" w:rsidRDefault="004F15B4" w:rsidP="004F15B4">
      <w:pPr>
        <w:pStyle w:val="Corpsdetexte"/>
        <w:numPr>
          <w:ilvl w:val="0"/>
          <w:numId w:val="2"/>
        </w:numPr>
        <w:ind w:right="0"/>
        <w:outlineLvl w:val="0"/>
      </w:pPr>
      <w:r>
        <w:t>Un spot pour éclairer.</w:t>
      </w:r>
    </w:p>
    <w:p w:rsidR="004F15B4" w:rsidRDefault="004F15B4" w:rsidP="004F15B4">
      <w:pPr>
        <w:pStyle w:val="Corpsdetexte"/>
        <w:ind w:left="0" w:right="0"/>
        <w:jc w:val="center"/>
        <w:outlineLvl w:val="0"/>
      </w:pPr>
    </w:p>
    <w:p w:rsidR="004F15B4" w:rsidRDefault="004F15B4" w:rsidP="004F15B4">
      <w:pPr>
        <w:pStyle w:val="Corpsdetexte"/>
        <w:ind w:left="0" w:right="0"/>
        <w:outlineLvl w:val="0"/>
      </w:pPr>
    </w:p>
    <w:p w:rsidR="004F15B4" w:rsidRDefault="004F15B4" w:rsidP="004F15B4">
      <w:pPr>
        <w:pStyle w:val="Corpsdetexte"/>
        <w:ind w:left="0" w:right="0"/>
        <w:outlineLvl w:val="0"/>
      </w:pPr>
    </w:p>
    <w:p w:rsidR="004F15B4" w:rsidRDefault="004F15B4" w:rsidP="004F15B4">
      <w:pPr>
        <w:pStyle w:val="Corpsdetexte"/>
        <w:ind w:left="0" w:right="0"/>
        <w:jc w:val="center"/>
        <w:outlineLvl w:val="0"/>
        <w:rPr>
          <w:b/>
        </w:rPr>
      </w:pPr>
      <w:r>
        <w:rPr>
          <w:b/>
        </w:rPr>
        <w:t>Évangile de Jésus Christ selon saint Matthieu</w:t>
      </w:r>
    </w:p>
    <w:p w:rsidR="004F15B4" w:rsidRDefault="004F15B4" w:rsidP="004F15B4">
      <w:pPr>
        <w:pStyle w:val="Corpsdetexte"/>
        <w:ind w:left="0" w:right="0"/>
        <w:jc w:val="center"/>
        <w:outlineLvl w:val="0"/>
        <w:rPr>
          <w:b/>
        </w:rPr>
      </w:pPr>
    </w:p>
    <w:p w:rsidR="004F15B4" w:rsidRDefault="004F15B4" w:rsidP="004F15B4">
      <w:pPr>
        <w:pStyle w:val="Corpsdetexte"/>
        <w:ind w:left="0" w:right="0"/>
        <w:jc w:val="center"/>
        <w:outlineLvl w:val="0"/>
        <w:rPr>
          <w:b/>
        </w:rPr>
      </w:pPr>
      <w:r>
        <w:rPr>
          <w:b/>
        </w:rPr>
        <w:t xml:space="preserve"> </w:t>
      </w:r>
    </w:p>
    <w:p w:rsidR="004F15B4" w:rsidRDefault="00EF7CE5" w:rsidP="004F15B4">
      <w:pPr>
        <w:pStyle w:val="Corpsdetexte"/>
        <w:pBdr>
          <w:top w:val="single" w:sz="4" w:space="1" w:color="auto"/>
          <w:left w:val="single" w:sz="4" w:space="4" w:color="auto"/>
          <w:bottom w:val="single" w:sz="4" w:space="1" w:color="auto"/>
          <w:right w:val="single" w:sz="4" w:space="4" w:color="auto"/>
        </w:pBdr>
        <w:ind w:left="0" w:right="0"/>
        <w:outlineLvl w:val="0"/>
        <w:rPr>
          <w:b/>
        </w:rPr>
      </w:pPr>
      <w:r>
        <w:rPr>
          <w:b/>
        </w:rPr>
        <w:t>En ce temps-là, J</w:t>
      </w:r>
      <w:r w:rsidR="004F15B4">
        <w:rPr>
          <w:b/>
        </w:rPr>
        <w:t>ésus pr</w:t>
      </w:r>
      <w:r>
        <w:rPr>
          <w:b/>
        </w:rPr>
        <w:t>it</w:t>
      </w:r>
      <w:r w:rsidR="004F15B4">
        <w:rPr>
          <w:b/>
        </w:rPr>
        <w:t xml:space="preserve"> avec lui Pierre, Jacques</w:t>
      </w:r>
      <w:r w:rsidR="002630B6">
        <w:rPr>
          <w:b/>
        </w:rPr>
        <w:t xml:space="preserve"> et Jean son frère, et il les a</w:t>
      </w:r>
      <w:r w:rsidR="004F15B4">
        <w:rPr>
          <w:b/>
        </w:rPr>
        <w:t>mène à l'écart, sur une haute montagne. Il fut transfiguré devant eux ; son visage devint brillant comme le soleil, et ses vêtements, blancs comme la lumière. Voici que leur apparurent Moïse et Élie, qui s'entretenaient avec lui. Pierre alors prit la parole et dit à Jésus : "</w:t>
      </w:r>
      <w:r w:rsidR="00AE5642">
        <w:rPr>
          <w:b/>
        </w:rPr>
        <w:t xml:space="preserve"> </w:t>
      </w:r>
      <w:r w:rsidR="004F15B4">
        <w:rPr>
          <w:b/>
        </w:rPr>
        <w:t>Seigneur, il est heureux que nous soyons ici ! Si tu le veux, je vais dresser ici trois tentes, une pour toi, un</w:t>
      </w:r>
      <w:r w:rsidR="00AE5642">
        <w:rPr>
          <w:b/>
        </w:rPr>
        <w:t>e pour Moïse, et une pour Élie."</w:t>
      </w:r>
      <w:r w:rsidR="004F15B4">
        <w:rPr>
          <w:b/>
        </w:rPr>
        <w:t xml:space="preserve"> Il parlait encore, lorsqu'une nuée lumi</w:t>
      </w:r>
      <w:r>
        <w:rPr>
          <w:b/>
        </w:rPr>
        <w:t>neuse les couvrit de son ombre,</w:t>
      </w:r>
      <w:r w:rsidR="004F15B4">
        <w:rPr>
          <w:b/>
        </w:rPr>
        <w:t xml:space="preserve"> et</w:t>
      </w:r>
      <w:r>
        <w:rPr>
          <w:b/>
        </w:rPr>
        <w:t xml:space="preserve"> voici que</w:t>
      </w:r>
      <w:r w:rsidR="004F15B4">
        <w:rPr>
          <w:b/>
        </w:rPr>
        <w:t>, de la nuée, une voix disait : "</w:t>
      </w:r>
      <w:r w:rsidR="00AE5642">
        <w:rPr>
          <w:b/>
        </w:rPr>
        <w:t xml:space="preserve"> </w:t>
      </w:r>
      <w:r w:rsidR="004F15B4">
        <w:rPr>
          <w:b/>
        </w:rPr>
        <w:t xml:space="preserve">Celui-ci est mon Fils bien-aimé, en qui </w:t>
      </w:r>
      <w:r>
        <w:rPr>
          <w:b/>
        </w:rPr>
        <w:t>je trouve ma joie,</w:t>
      </w:r>
      <w:r w:rsidR="004F15B4">
        <w:rPr>
          <w:b/>
        </w:rPr>
        <w:t xml:space="preserve"> écoutez-le</w:t>
      </w:r>
      <w:r w:rsidR="00AE5642">
        <w:rPr>
          <w:b/>
        </w:rPr>
        <w:t xml:space="preserve"> </w:t>
      </w:r>
      <w:r w:rsidR="004F15B4">
        <w:rPr>
          <w:b/>
        </w:rPr>
        <w:t xml:space="preserve">!" </w:t>
      </w:r>
      <w:r>
        <w:rPr>
          <w:b/>
        </w:rPr>
        <w:t>Quand ils entendirent</w:t>
      </w:r>
      <w:r w:rsidR="004F15B4">
        <w:rPr>
          <w:b/>
        </w:rPr>
        <w:t xml:space="preserve"> </w:t>
      </w:r>
      <w:r>
        <w:rPr>
          <w:b/>
        </w:rPr>
        <w:t>cela, les disciples tombèrent</w:t>
      </w:r>
      <w:r w:rsidR="004F15B4">
        <w:rPr>
          <w:b/>
        </w:rPr>
        <w:t xml:space="preserve"> face contre terre</w:t>
      </w:r>
      <w:r>
        <w:rPr>
          <w:b/>
        </w:rPr>
        <w:t xml:space="preserve"> et furent saisis d'une grande crainte</w:t>
      </w:r>
      <w:r w:rsidR="004F15B4">
        <w:rPr>
          <w:b/>
        </w:rPr>
        <w:t>. Jésus s'approcha, les toucha et leur dit : "</w:t>
      </w:r>
      <w:r w:rsidR="00AE5642">
        <w:rPr>
          <w:b/>
        </w:rPr>
        <w:t xml:space="preserve"> </w:t>
      </w:r>
      <w:r w:rsidR="004F15B4">
        <w:rPr>
          <w:b/>
        </w:rPr>
        <w:t xml:space="preserve">Relevez-vous et </w:t>
      </w:r>
      <w:r>
        <w:rPr>
          <w:b/>
        </w:rPr>
        <w:t>soyez sans crainte</w:t>
      </w:r>
      <w:r w:rsidR="00AE5642">
        <w:rPr>
          <w:b/>
        </w:rPr>
        <w:t xml:space="preserve"> </w:t>
      </w:r>
      <w:r w:rsidR="004F15B4">
        <w:rPr>
          <w:b/>
        </w:rPr>
        <w:t>!" Levant les yeux, ils ne virent plus que lui, Jésus seul.</w:t>
      </w:r>
    </w:p>
    <w:p w:rsidR="004F15B4" w:rsidRDefault="004F15B4" w:rsidP="004F15B4">
      <w:pPr>
        <w:pStyle w:val="Corpsdetexte"/>
        <w:pBdr>
          <w:top w:val="single" w:sz="4" w:space="1" w:color="auto"/>
          <w:left w:val="single" w:sz="4" w:space="4" w:color="auto"/>
          <w:bottom w:val="single" w:sz="4" w:space="1" w:color="auto"/>
          <w:right w:val="single" w:sz="4" w:space="4" w:color="auto"/>
        </w:pBdr>
        <w:ind w:left="0" w:right="0"/>
        <w:outlineLvl w:val="0"/>
        <w:rPr>
          <w:b/>
        </w:rPr>
      </w:pPr>
      <w:r>
        <w:rPr>
          <w:b/>
        </w:rPr>
        <w:t>En descendant de la montagne, Jésus leur donna cet ordre : "</w:t>
      </w:r>
      <w:r w:rsidR="00AE5642">
        <w:rPr>
          <w:b/>
        </w:rPr>
        <w:t xml:space="preserve"> </w:t>
      </w:r>
      <w:r>
        <w:rPr>
          <w:b/>
        </w:rPr>
        <w:t>Ne parlez de cette vision à personne, avant que le Fils de l'homme soit ressuscité d'entre les morts."</w:t>
      </w:r>
    </w:p>
    <w:p w:rsidR="004F15B4" w:rsidRDefault="004F15B4" w:rsidP="004F15B4">
      <w:pPr>
        <w:pStyle w:val="Corpsdetexte"/>
        <w:ind w:left="0" w:right="0"/>
        <w:outlineLvl w:val="0"/>
        <w:rPr>
          <w:b/>
        </w:rPr>
      </w:pPr>
    </w:p>
    <w:p w:rsidR="004F15B4" w:rsidRDefault="004F15B4" w:rsidP="004F15B4">
      <w:pPr>
        <w:pStyle w:val="Corpsdetexte"/>
        <w:ind w:left="0" w:right="0"/>
        <w:outlineLvl w:val="0"/>
        <w:rPr>
          <w:b/>
        </w:rPr>
      </w:pPr>
    </w:p>
    <w:p w:rsidR="004F15B4" w:rsidRDefault="004F15B4" w:rsidP="004F15B4">
      <w:pPr>
        <w:pStyle w:val="Corpsdetexte"/>
        <w:ind w:right="0"/>
        <w:jc w:val="center"/>
        <w:outlineLvl w:val="0"/>
        <w:rPr>
          <w:b/>
        </w:rPr>
      </w:pPr>
      <w:r>
        <w:rPr>
          <w:b/>
          <w:noProof/>
        </w:rPr>
        <w:pict>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s1028" type="#_x0000_t156" style="position:absolute;left:0;text-align:left;margin-left:45pt;margin-top:7.05pt;width:403.2pt;height:36pt;z-index:251658752" fillcolor="#99f" stroked="f">
            <v:fill color2="#099" focus="100%" type="gradient"/>
            <v:shadow on="t" color="silver" offset="3pt,3pt"/>
            <v:textpath style="font-family:&quot;Times New Roman&quot;;font-size:18pt;font-weight:bold;v-text-kern:t" trim="t" fitpath="t" xscale="f" string="Celui-ci est mon Fils bien-aimé, écoutez-le"/>
          </v:shape>
        </w:pict>
      </w:r>
    </w:p>
    <w:p w:rsidR="00404E96" w:rsidRDefault="00404E96"/>
    <w:sectPr w:rsidR="00404E96" w:rsidSect="00404E96">
      <w:footerReference w:type="default" r:id="rId7"/>
      <w:pgSz w:w="11906" w:h="16838"/>
      <w:pgMar w:top="719" w:right="1417" w:bottom="1417" w:left="1417" w:header="708" w:footer="55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3C7" w:rsidRDefault="006473C7">
      <w:r>
        <w:separator/>
      </w:r>
    </w:p>
  </w:endnote>
  <w:endnote w:type="continuationSeparator" w:id="0">
    <w:p w:rsidR="006473C7" w:rsidRDefault="006473C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96" w:rsidRDefault="00404E96" w:rsidP="00404E96">
    <w:pPr>
      <w:pStyle w:val="Pieddepage"/>
      <w:jc w:val="center"/>
    </w:pPr>
    <w:r>
      <w:t>Tous droits réservés</w:t>
    </w:r>
  </w:p>
  <w:p w:rsidR="00404E96" w:rsidRDefault="00404E96" w:rsidP="00404E96">
    <w:pPr>
      <w:pStyle w:val="Pieddepage"/>
      <w:jc w:val="center"/>
    </w:pPr>
    <w:hyperlink r:id="rId1" w:history="1">
      <w:r>
        <w:rPr>
          <w:rStyle w:val="Lienhypertexte"/>
        </w:rPr>
        <w:t>Liturgie de la Parole avec les enfants</w:t>
      </w:r>
    </w:hyperlink>
  </w:p>
  <w:p w:rsidR="00404E96" w:rsidRDefault="00404E96" w:rsidP="00404E96">
    <w:pPr>
      <w:pStyle w:val="Pieddepage"/>
    </w:pPr>
    <w:r>
      <w:tab/>
      <w:t>© 2004-2005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3C7" w:rsidRDefault="006473C7">
      <w:r>
        <w:separator/>
      </w:r>
    </w:p>
  </w:footnote>
  <w:footnote w:type="continuationSeparator" w:id="0">
    <w:p w:rsidR="006473C7" w:rsidRDefault="006473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BC5860"/>
    <w:multiLevelType w:val="hybridMultilevel"/>
    <w:tmpl w:val="37C4C41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nsid w:val="7ABE27E0"/>
    <w:multiLevelType w:val="hybridMultilevel"/>
    <w:tmpl w:val="072471D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404E96"/>
    <w:rsid w:val="002630B6"/>
    <w:rsid w:val="002A52BE"/>
    <w:rsid w:val="00404E96"/>
    <w:rsid w:val="004F15B4"/>
    <w:rsid w:val="00583A50"/>
    <w:rsid w:val="006473C7"/>
    <w:rsid w:val="007066B4"/>
    <w:rsid w:val="00821686"/>
    <w:rsid w:val="00AE5642"/>
    <w:rsid w:val="00CF3DC0"/>
    <w:rsid w:val="00EB3ECC"/>
    <w:rsid w:val="00EF7CE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5B4"/>
    <w:rPr>
      <w:sz w:val="24"/>
      <w:szCs w:val="24"/>
    </w:rPr>
  </w:style>
  <w:style w:type="paragraph" w:styleId="Titre1">
    <w:name w:val="heading 1"/>
    <w:basedOn w:val="Normal"/>
    <w:next w:val="Normal"/>
    <w:qFormat/>
    <w:rsid w:val="004F15B4"/>
    <w:pPr>
      <w:keepNext/>
      <w:pageBreakBefore/>
      <w:spacing w:before="240" w:after="240"/>
      <w:ind w:left="2409" w:firstLine="423"/>
      <w:outlineLvl w:val="0"/>
    </w:pPr>
    <w:rPr>
      <w:rFonts w:ascii="Arial" w:hAnsi="Arial" w:cs="Arial"/>
      <w:b/>
      <w:bCs/>
      <w:sz w:val="28"/>
      <w:szCs w:val="28"/>
      <w:u w:val="single"/>
    </w:rPr>
  </w:style>
  <w:style w:type="paragraph" w:styleId="Titre4">
    <w:name w:val="heading 4"/>
    <w:basedOn w:val="Normal"/>
    <w:next w:val="Normal"/>
    <w:qFormat/>
    <w:rsid w:val="004F15B4"/>
    <w:pPr>
      <w:keepNext/>
      <w:spacing w:before="240" w:after="60"/>
      <w:outlineLvl w:val="3"/>
    </w:pPr>
    <w:rPr>
      <w:b/>
      <w:bCs/>
      <w:sz w:val="28"/>
      <w:szCs w:val="28"/>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404E96"/>
    <w:pPr>
      <w:tabs>
        <w:tab w:val="center" w:pos="4536"/>
        <w:tab w:val="right" w:pos="9072"/>
      </w:tabs>
    </w:pPr>
  </w:style>
  <w:style w:type="paragraph" w:styleId="Pieddepage">
    <w:name w:val="footer"/>
    <w:basedOn w:val="Normal"/>
    <w:rsid w:val="00404E96"/>
    <w:pPr>
      <w:tabs>
        <w:tab w:val="center" w:pos="4536"/>
        <w:tab w:val="right" w:pos="9072"/>
      </w:tabs>
    </w:pPr>
  </w:style>
  <w:style w:type="character" w:styleId="Lienhypertexte">
    <w:name w:val="Hyperlink"/>
    <w:basedOn w:val="Policepardfaut"/>
    <w:rsid w:val="00404E96"/>
    <w:rPr>
      <w:color w:val="0000FF"/>
      <w:u w:val="single"/>
    </w:rPr>
  </w:style>
  <w:style w:type="paragraph" w:styleId="Corpsdetexte">
    <w:name w:val="Body Text"/>
    <w:basedOn w:val="Normal"/>
    <w:rsid w:val="004F15B4"/>
    <w:pPr>
      <w:ind w:left="1418" w:right="283"/>
      <w:jc w:val="both"/>
    </w:pPr>
  </w:style>
  <w:style w:type="paragraph" w:styleId="Listepuces">
    <w:name w:val="List Bullet"/>
    <w:basedOn w:val="Corpsdetexte"/>
    <w:autoRedefine/>
    <w:rsid w:val="004F15B4"/>
    <w:pPr>
      <w:tabs>
        <w:tab w:val="left" w:pos="-426"/>
      </w:tabs>
      <w:ind w:left="0" w:right="0"/>
      <w:outlineLvl w:val="0"/>
    </w:pPr>
    <w:rPr>
      <w:b/>
      <w:bCs/>
      <w:u w:val="single"/>
    </w:rPr>
  </w:style>
  <w:style w:type="paragraph" w:customStyle="1" w:styleId="titrethme">
    <w:name w:val="titre thème"/>
    <w:basedOn w:val="Corpsdetexte"/>
    <w:rsid w:val="004F15B4"/>
    <w:pPr>
      <w:ind w:left="2835" w:right="567"/>
      <w:jc w:val="left"/>
    </w:pPr>
    <w:rPr>
      <w:b/>
      <w:bCs/>
      <w:sz w:val="32"/>
      <w:szCs w:val="32"/>
    </w:rPr>
  </w:style>
  <w:style w:type="paragraph" w:customStyle="1" w:styleId="soustitrep">
    <w:name w:val="sous titre p"/>
    <w:basedOn w:val="Titre4"/>
    <w:rsid w:val="004F15B4"/>
    <w:pPr>
      <w:spacing w:before="0" w:after="0"/>
      <w:ind w:left="1418"/>
    </w:pPr>
    <w:rPr>
      <w:i/>
      <w:iCs/>
      <w:sz w:val="24"/>
      <w:szCs w:val="24"/>
      <w:u w:val="single"/>
    </w:rPr>
  </w:style>
  <w:style w:type="paragraph" w:customStyle="1" w:styleId="paragraphe">
    <w:name w:val="paragraphe"/>
    <w:basedOn w:val="Corpsdetexte"/>
    <w:rsid w:val="004F15B4"/>
    <w:pPr>
      <w:spacing w:after="120"/>
      <w:outlineLvl w:val="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liturgie-enfants.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867</Words>
  <Characters>4029</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4887</CharactersWithSpaces>
  <SharedDoc>false</SharedDoc>
  <HLinks>
    <vt:vector size="6" baseType="variant">
      <vt:variant>
        <vt:i4>1048670</vt:i4>
      </vt:variant>
      <vt:variant>
        <vt:i4>0</vt:i4>
      </vt:variant>
      <vt:variant>
        <vt:i4>0</vt:i4>
      </vt:variant>
      <vt:variant>
        <vt:i4>5</vt:i4>
      </vt:variant>
      <vt:variant>
        <vt:lpwstr>http://www.liturgie-enfants.com/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Gérard</dc:creator>
  <cp:keywords/>
  <cp:lastModifiedBy>Gérard Moineau</cp:lastModifiedBy>
  <cp:revision>2</cp:revision>
  <dcterms:created xsi:type="dcterms:W3CDTF">2016-11-23T15:44:00Z</dcterms:created>
  <dcterms:modified xsi:type="dcterms:W3CDTF">2016-11-23T15:44:00Z</dcterms:modified>
</cp:coreProperties>
</file>